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A1" w:rsidRPr="00927E78" w:rsidRDefault="008E35E3" w:rsidP="00927E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требования к форме и внешнему виду 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уча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щихся</w:t>
      </w:r>
    </w:p>
    <w:p w:rsidR="008E35E3" w:rsidRPr="00927E78" w:rsidRDefault="00F12FA1" w:rsidP="00927E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МАОУ СОШ № 15</w:t>
      </w:r>
    </w:p>
    <w:p w:rsidR="00927E78" w:rsidRPr="00927E78" w:rsidRDefault="00927E78" w:rsidP="00927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5E3" w:rsidRPr="00927E78" w:rsidRDefault="008E35E3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Стиль одежды - деловой, классический, современный строгий.</w:t>
      </w:r>
    </w:p>
    <w:p w:rsidR="00927E78" w:rsidRDefault="008E35E3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Школьная форма подразделяется на пара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дную, повседневную и спортивную</w:t>
      </w:r>
      <w:r w:rsidR="00927E78" w:rsidRPr="00927E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7E78" w:rsidRDefault="00927E78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8E35E3" w:rsidRPr="00927E78" w:rsidRDefault="00F12FA1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1</w:t>
      </w:r>
      <w:r w:rsidR="008E35E3" w:rsidRP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-4-х классов (п</w:t>
      </w:r>
      <w:r w:rsidR="008E35E3" w:rsidRPr="00927E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арадная форма):</w:t>
      </w:r>
    </w:p>
    <w:p w:rsidR="008E35E3" w:rsidRPr="00927E78" w:rsidRDefault="008E35E3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мужская (мальчиковая) </w:t>
      </w:r>
      <w:r w:rsidR="00F83C9A" w:rsidRPr="00927E78">
        <w:rPr>
          <w:rFonts w:ascii="Times New Roman" w:eastAsia="Times New Roman" w:hAnsi="Times New Roman"/>
          <w:sz w:val="24"/>
          <w:szCs w:val="24"/>
          <w:lang w:eastAsia="ru-RU"/>
        </w:rPr>
        <w:t>сорочка, брюки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черного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темно-синего цвета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3C9A" w:rsidRPr="00927E78">
        <w:rPr>
          <w:rFonts w:ascii="Times New Roman" w:eastAsia="Times New Roman" w:hAnsi="Times New Roman"/>
          <w:sz w:val="24"/>
          <w:szCs w:val="24"/>
          <w:lang w:eastAsia="ru-RU"/>
        </w:rPr>
        <w:t>пиджак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(жилет) темно-синего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туфли, галстук или бабочка.</w:t>
      </w:r>
    </w:p>
    <w:p w:rsidR="008E35E3" w:rsidRDefault="008E35E3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Девочки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блуза, 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юбка (сарафан)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черного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темно-синего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пиджак (жилет) темно-синего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туфли классические, в тон 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костюму,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белые банты.</w:t>
      </w:r>
    </w:p>
    <w:p w:rsidR="00927E78" w:rsidRPr="00927E78" w:rsidRDefault="00927E78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5E3" w:rsidRPr="00927E78" w:rsidRDefault="008E35E3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учащихся 1</w:t>
      </w:r>
      <w:r w:rsidRP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-4-х классов (п</w:t>
      </w:r>
      <w:r w:rsidRPr="00927E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овседневная форма):</w:t>
      </w:r>
    </w:p>
    <w:p w:rsidR="008E35E3" w:rsidRPr="00927E78" w:rsidRDefault="008E35E3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пиджак (жилет, джемпер) темно-синего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брюки</w:t>
      </w:r>
      <w:r w:rsid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классические </w:t>
      </w: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чёрного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темно-синего </w:t>
      </w:r>
      <w:r w:rsidR="00471A7F"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цвета, </w:t>
      </w:r>
      <w:bookmarkStart w:id="0" w:name="_GoBack"/>
      <w:bookmarkEnd w:id="0"/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мужская сорочка (рубашка) или трикотажная водолазка светлого однотонного цвета, туфли, аккуратная стрижка.     </w:t>
      </w:r>
    </w:p>
    <w:p w:rsidR="008E35E3" w:rsidRDefault="008E35E3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Девочки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– блуза или трикотажная 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водолазка однотонного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светлого цвета; юбка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(сарафан)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брюки </w:t>
      </w: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черного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пиджак </w:t>
      </w:r>
      <w:r w:rsidR="00F12FA1"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(жилет) темно-синего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туфли; аккуратная прическа.</w:t>
      </w:r>
    </w:p>
    <w:p w:rsidR="00927E78" w:rsidRPr="00927E78" w:rsidRDefault="00927E78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FA1" w:rsidRPr="00AD1DD8" w:rsidRDefault="00F12FA1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5-11</w:t>
      </w:r>
      <w:r w:rsidR="008E35E3" w:rsidRP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-х классов (повседневная форма)</w:t>
      </w:r>
      <w:r w:rsidR="00927E7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:rsidR="008E35E3" w:rsidRPr="00927E78" w:rsidRDefault="008E35E3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однотонная светлая сорочка или водолазка, бр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юки классического покроя черного, темно-синего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пиджак в цвет брюкам, туфли; аккуратная стрижка.  </w:t>
      </w:r>
    </w:p>
    <w:p w:rsidR="00F12FA1" w:rsidRPr="00927E78" w:rsidRDefault="008E35E3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Девушки- 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блузка, трикотажная водолазка однотонного светлого </w:t>
      </w:r>
      <w:proofErr w:type="gramStart"/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цвета,  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юбка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(сарафан)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, брюки,   пиджак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(жилет) черного, темно-синего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туфли не на вы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соком каблуке ; 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аккуратная прическа (уложенные в косу, хвост или пучок) или стрижка.</w:t>
      </w:r>
    </w:p>
    <w:p w:rsidR="00927E78" w:rsidRDefault="00927E78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12FA1" w:rsidRPr="00927E78" w:rsidRDefault="008E35E3" w:rsidP="00927E7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Спортивная форма. 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>занятий в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спортивном зале: спортивный костюм (черного или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тёмно-синего цвета), футболка, 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спортивная обувь с нескользкой подошвой.</w:t>
      </w:r>
      <w:r w:rsidR="00F12FA1" w:rsidRPr="00927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улице: спортивный костюм (шорты), спортивная обувь.</w:t>
      </w:r>
    </w:p>
    <w:p w:rsidR="00927E78" w:rsidRDefault="00927E78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5E3" w:rsidRPr="00927E78" w:rsidRDefault="008E35E3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b/>
          <w:sz w:val="24"/>
          <w:szCs w:val="24"/>
          <w:lang w:eastAsia="ru-RU"/>
        </w:rPr>
        <w:t>Аксессуары</w:t>
      </w: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8E35E3" w:rsidRPr="00927E78" w:rsidRDefault="008E35E3" w:rsidP="0092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E78">
        <w:rPr>
          <w:rFonts w:ascii="Times New Roman" w:eastAsia="Times New Roman" w:hAnsi="Times New Roman"/>
          <w:sz w:val="24"/>
          <w:szCs w:val="24"/>
          <w:lang w:eastAsia="ru-RU"/>
        </w:rPr>
        <w:t>Внешний вид должен соответствовать общепринятым в обществе нормам.</w:t>
      </w:r>
    </w:p>
    <w:p w:rsidR="00927E78" w:rsidRDefault="00927E78" w:rsidP="00927E78">
      <w:pPr>
        <w:pStyle w:val="a3"/>
        <w:ind w:firstLine="709"/>
        <w:jc w:val="both"/>
        <w:rPr>
          <w:rStyle w:val="a5"/>
          <w:rFonts w:ascii="Times New Roman" w:hAnsi="Times New Roman"/>
          <w:sz w:val="24"/>
          <w:szCs w:val="24"/>
        </w:rPr>
      </w:pP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Style w:val="a5"/>
          <w:rFonts w:ascii="Times New Roman" w:hAnsi="Times New Roman"/>
          <w:sz w:val="24"/>
          <w:szCs w:val="24"/>
        </w:rPr>
        <w:t>Общие принципы создания внешнего вида.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7E78">
        <w:rPr>
          <w:rFonts w:ascii="Times New Roman" w:hAnsi="Times New Roman"/>
          <w:b/>
          <w:sz w:val="24"/>
          <w:szCs w:val="24"/>
        </w:rPr>
        <w:t>Аккуратность и опрятность: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одежда должна быть обязательно чистой, свежей, выглаженной;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обувь должна быть чистой;</w:t>
      </w:r>
    </w:p>
    <w:p w:rsidR="008E35E3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 xml:space="preserve"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927E78" w:rsidRPr="00927E78" w:rsidRDefault="00927E78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7E78">
        <w:rPr>
          <w:rFonts w:ascii="Times New Roman" w:hAnsi="Times New Roman"/>
          <w:b/>
          <w:sz w:val="24"/>
          <w:szCs w:val="24"/>
        </w:rPr>
        <w:t>Сдержанность: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8E35E3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осн</w:t>
      </w:r>
      <w:r w:rsidR="00927E78">
        <w:rPr>
          <w:rFonts w:ascii="Times New Roman" w:hAnsi="Times New Roman"/>
          <w:sz w:val="24"/>
          <w:szCs w:val="24"/>
        </w:rPr>
        <w:t>овной стандарт одежды для всех </w:t>
      </w:r>
      <w:r w:rsidRPr="00927E78">
        <w:rPr>
          <w:rFonts w:ascii="Times New Roman" w:hAnsi="Times New Roman"/>
          <w:sz w:val="24"/>
          <w:szCs w:val="24"/>
        </w:rPr>
        <w:t xml:space="preserve">- деловой стиль. </w:t>
      </w:r>
    </w:p>
    <w:p w:rsidR="00927E78" w:rsidRPr="00927E78" w:rsidRDefault="00927E78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7E78">
        <w:rPr>
          <w:rFonts w:ascii="Times New Roman" w:hAnsi="Times New Roman"/>
          <w:b/>
          <w:sz w:val="24"/>
          <w:szCs w:val="24"/>
        </w:rPr>
        <w:t>Запрещается использовать для ношения в рабочее время следующие варианты одежды и обуви: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спортивная одежда (спортивный костюм или его детали);</w:t>
      </w:r>
    </w:p>
    <w:p w:rsidR="005844D7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джинсы для девочек и девушек, юношей и мальчиков;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lastRenderedPageBreak/>
        <w:t>одежда для активного отдыха (шорты, толстовки, майки и футболки с символикой и т.п.);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пляжная одежда;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одежда бельевого стиля;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прозрачные платья, юбки и блузки, в том числе одежда с прозрачными вставками;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декольтированные платья и блузки (открыт V- образный вырез груди, заметно нижнее белье)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вечерние туалеты;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платья, майки и блузки без рукавов (без пиджака или жакета);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 xml:space="preserve">мини-юбки (длина юбки должна быть не выше </w:t>
      </w:r>
      <w:smartTag w:uri="urn:schemas-microsoft-com:office:smarttags" w:element="metricconverter">
        <w:smartTagPr>
          <w:attr w:name="ProductID" w:val="10 см"/>
        </w:smartTagPr>
        <w:r w:rsidRPr="00927E78">
          <w:rPr>
            <w:rFonts w:ascii="Times New Roman" w:hAnsi="Times New Roman"/>
            <w:sz w:val="24"/>
            <w:szCs w:val="24"/>
          </w:rPr>
          <w:t>10 см</w:t>
        </w:r>
      </w:smartTag>
      <w:r w:rsidRPr="00927E78">
        <w:rPr>
          <w:rFonts w:ascii="Times New Roman" w:hAnsi="Times New Roman"/>
          <w:sz w:val="24"/>
          <w:szCs w:val="24"/>
        </w:rPr>
        <w:t xml:space="preserve"> от колена);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слишком короткие блузки, открывающие часть живота или спины;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сильно облегающие (обтягивающие) фигуру брюки, юбки;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спортивная обувь (в том числе для экстремальных видов спорта и развлечений);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пляжная обувь (шлепанцы и тапочки);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обувь в стиле “кантри” (казаки);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туфли на чрезмерно высоком каблуке.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высокие сапоги-ботфорты в сочетании с деловым костюмом;</w:t>
      </w:r>
    </w:p>
    <w:p w:rsidR="008E35E3" w:rsidRPr="00927E78" w:rsidRDefault="008E35E3" w:rsidP="00927E7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927E78" w:rsidRDefault="00927E78" w:rsidP="00927E78">
      <w:pPr>
        <w:pStyle w:val="a3"/>
        <w:tabs>
          <w:tab w:val="left" w:pos="195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35E3" w:rsidRPr="00927E78" w:rsidRDefault="008E35E3" w:rsidP="00927E78">
      <w:pPr>
        <w:pStyle w:val="a3"/>
        <w:tabs>
          <w:tab w:val="left" w:pos="195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7E78">
        <w:rPr>
          <w:rFonts w:ascii="Times New Roman" w:hAnsi="Times New Roman"/>
          <w:b/>
          <w:sz w:val="24"/>
          <w:szCs w:val="24"/>
        </w:rPr>
        <w:t>Волосы</w:t>
      </w:r>
      <w:r w:rsidRPr="00927E78">
        <w:rPr>
          <w:rFonts w:ascii="Times New Roman" w:hAnsi="Times New Roman"/>
          <w:b/>
          <w:sz w:val="24"/>
          <w:szCs w:val="24"/>
        </w:rPr>
        <w:tab/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длинные волос</w:t>
      </w:r>
      <w:r w:rsidR="00927E78">
        <w:rPr>
          <w:rFonts w:ascii="Times New Roman" w:hAnsi="Times New Roman"/>
          <w:sz w:val="24"/>
          <w:szCs w:val="24"/>
        </w:rPr>
        <w:t>ы у девочек должны быть убраны в косу, хвост или пучок</w:t>
      </w:r>
      <w:r w:rsidRPr="00927E78">
        <w:rPr>
          <w:rFonts w:ascii="Times New Roman" w:hAnsi="Times New Roman"/>
          <w:sz w:val="24"/>
          <w:szCs w:val="24"/>
        </w:rPr>
        <w:t>;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мальчики и юноши должны своевременно стричься.</w:t>
      </w:r>
    </w:p>
    <w:p w:rsidR="008E35E3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волосы должны быть чисто вымыты и причесаны</w:t>
      </w:r>
    </w:p>
    <w:p w:rsidR="00927E78" w:rsidRPr="00927E78" w:rsidRDefault="00927E78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7E78">
        <w:rPr>
          <w:rFonts w:ascii="Times New Roman" w:hAnsi="Times New Roman"/>
          <w:b/>
          <w:sz w:val="24"/>
          <w:szCs w:val="24"/>
        </w:rPr>
        <w:t>Маникюр и неяркий макияж разрешен девушкам 9-11 классов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7E78">
        <w:rPr>
          <w:rFonts w:ascii="Times New Roman" w:hAnsi="Times New Roman"/>
          <w:b/>
          <w:sz w:val="24"/>
          <w:szCs w:val="24"/>
        </w:rPr>
        <w:t>Запрещен: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Маникюр ярких экстравагантных тонов (синий, зеленый, черный и т.п.);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маникюр с дизайном в ярких тонах (рисунки, стразы, клипсы);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вечерние варианты макияжа с использованием ярких, насыщенных цветов;</w:t>
      </w:r>
    </w:p>
    <w:p w:rsidR="00927E78" w:rsidRDefault="00927E78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Запрещено использовать в качестве деталей массивные серьги, броши, кулоны, кольца.</w:t>
      </w:r>
    </w:p>
    <w:p w:rsidR="008E35E3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>Запрещено ношение пирсинга.</w:t>
      </w:r>
    </w:p>
    <w:p w:rsidR="00CB6EAF" w:rsidRPr="00927E78" w:rsidRDefault="008E35E3" w:rsidP="00927E7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7E78">
        <w:rPr>
          <w:rFonts w:ascii="Times New Roman" w:hAnsi="Times New Roman"/>
          <w:sz w:val="24"/>
          <w:szCs w:val="24"/>
        </w:rPr>
        <w:t xml:space="preserve">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927E78">
        <w:rPr>
          <w:rFonts w:ascii="Times New Roman" w:hAnsi="Times New Roman"/>
          <w:sz w:val="24"/>
          <w:szCs w:val="24"/>
        </w:rPr>
        <w:t>психоактивные</w:t>
      </w:r>
      <w:proofErr w:type="spellEnd"/>
      <w:r w:rsidRPr="00927E78">
        <w:rPr>
          <w:rFonts w:ascii="Times New Roman" w:hAnsi="Times New Roman"/>
          <w:sz w:val="24"/>
          <w:szCs w:val="24"/>
        </w:rPr>
        <w:t xml:space="preserve"> вещества и противоправное поведение.</w:t>
      </w:r>
    </w:p>
    <w:sectPr w:rsidR="00CB6EAF" w:rsidRPr="0092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9799A"/>
    <w:multiLevelType w:val="hybridMultilevel"/>
    <w:tmpl w:val="658AC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6E12BB"/>
    <w:multiLevelType w:val="hybridMultilevel"/>
    <w:tmpl w:val="A66C2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4C06DD"/>
    <w:multiLevelType w:val="hybridMultilevel"/>
    <w:tmpl w:val="73C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744DD"/>
    <w:multiLevelType w:val="hybridMultilevel"/>
    <w:tmpl w:val="DAA6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E722E"/>
    <w:multiLevelType w:val="hybridMultilevel"/>
    <w:tmpl w:val="5C9C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23DEB"/>
    <w:multiLevelType w:val="hybridMultilevel"/>
    <w:tmpl w:val="D4568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A56D3"/>
    <w:multiLevelType w:val="hybridMultilevel"/>
    <w:tmpl w:val="06C27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7E4A"/>
    <w:multiLevelType w:val="hybridMultilevel"/>
    <w:tmpl w:val="9BC0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351F5"/>
    <w:multiLevelType w:val="hybridMultilevel"/>
    <w:tmpl w:val="34D2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B"/>
    <w:rsid w:val="00471A7F"/>
    <w:rsid w:val="0051210B"/>
    <w:rsid w:val="005844D7"/>
    <w:rsid w:val="008E35E3"/>
    <w:rsid w:val="00927E78"/>
    <w:rsid w:val="00AD1DD8"/>
    <w:rsid w:val="00CB6EAF"/>
    <w:rsid w:val="00F12FA1"/>
    <w:rsid w:val="00F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EDEAA"/>
  <w15:docId w15:val="{2D66FCB4-904E-4C1B-8C09-2F456E54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5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E35E3"/>
    <w:pPr>
      <w:ind w:left="720"/>
      <w:contextualSpacing/>
    </w:pPr>
  </w:style>
  <w:style w:type="character" w:styleId="a5">
    <w:name w:val="Strong"/>
    <w:basedOn w:val="a0"/>
    <w:qFormat/>
    <w:rsid w:val="008E3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 </cp:lastModifiedBy>
  <cp:revision>5</cp:revision>
  <dcterms:created xsi:type="dcterms:W3CDTF">2022-08-15T11:12:00Z</dcterms:created>
  <dcterms:modified xsi:type="dcterms:W3CDTF">2022-08-15T11:23:00Z</dcterms:modified>
</cp:coreProperties>
</file>